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{PROGRAMME NAME} SELECTION RUBRIC</w:t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i w:val="1"/>
          <w:color w:val="133aa1"/>
          <w:sz w:val="17"/>
          <w:szCs w:val="17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33aa1"/>
          <w:sz w:val="17"/>
          <w:szCs w:val="17"/>
          <w:highlight w:val="white"/>
          <w:rtl w:val="0"/>
        </w:rPr>
        <w:t xml:space="preserve">You should design this rubric based on the application criteria of the programme and the quality of the business idea.</w:t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i w:val="1"/>
          <w:color w:val="133aa1"/>
          <w:sz w:val="17"/>
          <w:szCs w:val="17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8.118081180812"/>
        <w:gridCol w:w="2175.940959409594"/>
        <w:gridCol w:w="2175.940959409594"/>
        <w:tblGridChange w:id="0">
          <w:tblGrid>
            <w:gridCol w:w="5008.118081180812"/>
            <w:gridCol w:w="2175.940959409594"/>
            <w:gridCol w:w="2175.940959409594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RATING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Does the person live within a reasonable distance to the hub?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(1-5)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1 = no, way too far from hub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5= yes, very close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.7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Is their business idea well articulated?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(1-5)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1 = no, makes no sense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5= very clear and strong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Can they justify why it is a good idea?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(1-5)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1= not at all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5 - yes, they understand the business’ value 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Youth? (35 and under)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0 = no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5 =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Female?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0 = no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5 =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>
        <w:rtl w:val="0"/>
      </w:rPr>
      <w:t xml:space="preserve">               </w:t>
    </w:r>
    <w:r w:rsidDel="00000000" w:rsidR="00000000" w:rsidRPr="00000000">
      <w:rPr/>
      <w:drawing>
        <wp:inline distB="114300" distT="114300" distL="114300" distR="114300">
          <wp:extent cx="1747838" cy="7870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787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