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i w:val="1"/>
          <w:color w:val="133aa1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133aa1"/>
          <w:sz w:val="16"/>
          <w:szCs w:val="16"/>
          <w:rtl w:val="0"/>
        </w:rPr>
        <w:t xml:space="preserve">Print this register and have entrepreneurs sign it as they arrive at the events. Remember to scan and sign after. For virtual programmes, you may take a photo as evidence, or ask people to fill out a google form.</w:t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i w:val="1"/>
          <w:color w:val="133aa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{PROGRAMME NAME} REGISTER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"/>
        <w:gridCol w:w="2745"/>
        <w:gridCol w:w="2820"/>
        <w:gridCol w:w="3105"/>
        <w:tblGridChange w:id="0">
          <w:tblGrid>
            <w:gridCol w:w="690"/>
            <w:gridCol w:w="2745"/>
            <w:gridCol w:w="2820"/>
            <w:gridCol w:w="3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ID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8"/>
                <w:szCs w:val="28"/>
                <w:rtl w:val="0"/>
              </w:rPr>
              <w:t xml:space="preserve">SIGNATURE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26933" cy="9667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6933" cy="9667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